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85FE" w14:textId="6D17FC7F" w:rsidR="0099718E" w:rsidRPr="0089780C" w:rsidRDefault="0099718E" w:rsidP="0089780C">
      <w:pPr>
        <w:spacing w:after="372"/>
        <w:rPr>
          <w:rFonts w:ascii="Arial" w:hAnsi="Arial" w:cs="Arial"/>
          <w:i/>
          <w:sz w:val="22"/>
        </w:rPr>
      </w:pPr>
      <w:bookmarkStart w:id="0" w:name="_Hlk214879297"/>
      <w:r w:rsidRPr="0099718E">
        <w:rPr>
          <w:rFonts w:asciiTheme="minorHAnsi" w:hAnsiTheme="minorHAnsi" w:cstheme="minorHAnsi"/>
          <w:szCs w:val="24"/>
        </w:rPr>
        <w:t xml:space="preserve">Na temelju članka </w:t>
      </w:r>
      <w:r w:rsidR="001E3558">
        <w:rPr>
          <w:rFonts w:asciiTheme="minorHAnsi" w:hAnsiTheme="minorHAnsi" w:cstheme="minorHAnsi"/>
          <w:szCs w:val="24"/>
        </w:rPr>
        <w:t>28</w:t>
      </w:r>
      <w:r w:rsidRPr="0099718E">
        <w:rPr>
          <w:rFonts w:asciiTheme="minorHAnsi" w:hAnsiTheme="minorHAnsi" w:cstheme="minorHAnsi"/>
          <w:szCs w:val="24"/>
        </w:rPr>
        <w:t xml:space="preserve">. Statuta </w:t>
      </w:r>
      <w:r w:rsidR="001E3558">
        <w:rPr>
          <w:rFonts w:asciiTheme="minorHAnsi" w:hAnsiTheme="minorHAnsi" w:cstheme="minorHAnsi"/>
          <w:szCs w:val="24"/>
        </w:rPr>
        <w:t>Elektrostrojarske obrtničke škole</w:t>
      </w:r>
      <w:r w:rsidRPr="0099718E">
        <w:rPr>
          <w:rFonts w:asciiTheme="minorHAnsi" w:hAnsiTheme="minorHAnsi" w:cstheme="minorHAnsi"/>
          <w:szCs w:val="24"/>
        </w:rPr>
        <w:t xml:space="preserve">, a u skladu s odredbama Zakona o fiskalnoj odgovornosti </w:t>
      </w:r>
      <w:r w:rsidR="001E3558">
        <w:rPr>
          <w:rFonts w:asciiTheme="minorHAnsi" w:hAnsiTheme="minorHAnsi" w:cstheme="minorHAnsi"/>
          <w:szCs w:val="24"/>
        </w:rPr>
        <w:t>(</w:t>
      </w:r>
      <w:r w:rsidRPr="0099718E">
        <w:rPr>
          <w:rFonts w:asciiTheme="minorHAnsi" w:hAnsiTheme="minorHAnsi" w:cstheme="minorHAnsi"/>
          <w:szCs w:val="24"/>
        </w:rPr>
        <w:t xml:space="preserve">NN </w:t>
      </w:r>
      <w:r w:rsidR="001E3558">
        <w:rPr>
          <w:rFonts w:asciiTheme="minorHAnsi" w:hAnsiTheme="minorHAnsi" w:cstheme="minorHAnsi"/>
          <w:szCs w:val="24"/>
        </w:rPr>
        <w:t xml:space="preserve">br. </w:t>
      </w:r>
      <w:r w:rsidRPr="0099718E">
        <w:rPr>
          <w:rFonts w:asciiTheme="minorHAnsi" w:hAnsiTheme="minorHAnsi" w:cstheme="minorHAnsi"/>
          <w:szCs w:val="24"/>
        </w:rPr>
        <w:t>118/18, 83/23</w:t>
      </w:r>
      <w:r w:rsidR="001E3558">
        <w:rPr>
          <w:rFonts w:asciiTheme="minorHAnsi" w:hAnsiTheme="minorHAnsi" w:cstheme="minorHAnsi"/>
          <w:szCs w:val="24"/>
        </w:rPr>
        <w:t>)</w:t>
      </w:r>
      <w:r w:rsidRPr="0099718E">
        <w:rPr>
          <w:rFonts w:asciiTheme="minorHAnsi" w:hAnsiTheme="minorHAnsi" w:cstheme="minorHAnsi"/>
          <w:szCs w:val="24"/>
        </w:rPr>
        <w:t xml:space="preserve"> te Uredbe o sastavljanju i predaji Izjave o fiskalnoj odgovornosti i izvještaja o primjeni fiskalnih pravila </w:t>
      </w:r>
      <w:r w:rsidR="001E3558">
        <w:rPr>
          <w:rFonts w:asciiTheme="minorHAnsi" w:hAnsiTheme="minorHAnsi" w:cstheme="minorHAnsi"/>
          <w:szCs w:val="24"/>
        </w:rPr>
        <w:t>(</w:t>
      </w:r>
      <w:r w:rsidRPr="0099718E">
        <w:rPr>
          <w:rFonts w:asciiTheme="minorHAnsi" w:hAnsiTheme="minorHAnsi" w:cstheme="minorHAnsi"/>
          <w:szCs w:val="24"/>
        </w:rPr>
        <w:t xml:space="preserve">NN </w:t>
      </w:r>
      <w:r w:rsidR="001E3558">
        <w:rPr>
          <w:rFonts w:asciiTheme="minorHAnsi" w:hAnsiTheme="minorHAnsi" w:cstheme="minorHAnsi"/>
          <w:szCs w:val="24"/>
        </w:rPr>
        <w:t xml:space="preserve">br. </w:t>
      </w:r>
      <w:r w:rsidRPr="0099718E">
        <w:rPr>
          <w:rFonts w:asciiTheme="minorHAnsi" w:hAnsiTheme="minorHAnsi" w:cstheme="minorHAnsi"/>
          <w:szCs w:val="24"/>
        </w:rPr>
        <w:t>95/19</w:t>
      </w:r>
      <w:r w:rsidR="001E3558">
        <w:rPr>
          <w:rFonts w:asciiTheme="minorHAnsi" w:hAnsiTheme="minorHAnsi" w:cstheme="minorHAnsi"/>
          <w:szCs w:val="24"/>
        </w:rPr>
        <w:t>)</w:t>
      </w:r>
      <w:r w:rsidRPr="0099718E">
        <w:rPr>
          <w:rFonts w:asciiTheme="minorHAnsi" w:hAnsiTheme="minorHAnsi" w:cstheme="minorHAnsi"/>
          <w:szCs w:val="24"/>
        </w:rPr>
        <w:t xml:space="preserve">, </w:t>
      </w:r>
      <w:r w:rsidR="001E3558">
        <w:rPr>
          <w:rFonts w:asciiTheme="minorHAnsi" w:hAnsiTheme="minorHAnsi" w:cstheme="minorHAnsi"/>
          <w:szCs w:val="24"/>
        </w:rPr>
        <w:t xml:space="preserve">Tomislav Antolović, </w:t>
      </w:r>
      <w:proofErr w:type="spellStart"/>
      <w:r w:rsidR="001E3558">
        <w:rPr>
          <w:rFonts w:asciiTheme="minorHAnsi" w:hAnsiTheme="minorHAnsi" w:cstheme="minorHAnsi"/>
          <w:szCs w:val="24"/>
        </w:rPr>
        <w:t>mag.ing.mech</w:t>
      </w:r>
      <w:proofErr w:type="spellEnd"/>
      <w:r w:rsidR="001E3558">
        <w:rPr>
          <w:rFonts w:asciiTheme="minorHAnsi" w:hAnsiTheme="minorHAnsi" w:cstheme="minorHAnsi"/>
          <w:szCs w:val="24"/>
        </w:rPr>
        <w:t>.</w:t>
      </w:r>
      <w:r w:rsidRPr="0099718E">
        <w:rPr>
          <w:rFonts w:asciiTheme="minorHAnsi" w:hAnsiTheme="minorHAnsi" w:cstheme="minorHAnsi"/>
          <w:szCs w:val="24"/>
        </w:rPr>
        <w:t xml:space="preserve">, ravnatelj </w:t>
      </w:r>
      <w:r w:rsidR="001E3558">
        <w:rPr>
          <w:rFonts w:asciiTheme="minorHAnsi" w:hAnsiTheme="minorHAnsi" w:cstheme="minorHAnsi"/>
          <w:szCs w:val="24"/>
        </w:rPr>
        <w:t>Elektrostrojarske obrtničke škole</w:t>
      </w:r>
      <w:r w:rsidRPr="0099718E">
        <w:rPr>
          <w:rFonts w:asciiTheme="minorHAnsi" w:hAnsiTheme="minorHAnsi" w:cstheme="minorHAnsi"/>
          <w:szCs w:val="24"/>
        </w:rPr>
        <w:t xml:space="preserve">, Zagreb, uz prethodnu suglasnost Školskog odbora od </w:t>
      </w:r>
      <w:r w:rsidR="001E3558">
        <w:rPr>
          <w:rFonts w:asciiTheme="minorHAnsi" w:hAnsiTheme="minorHAnsi" w:cstheme="minorHAnsi"/>
          <w:szCs w:val="24"/>
        </w:rPr>
        <w:t>28</w:t>
      </w:r>
      <w:r w:rsidRPr="0099718E">
        <w:rPr>
          <w:rFonts w:asciiTheme="minorHAnsi" w:hAnsiTheme="minorHAnsi" w:cstheme="minorHAnsi"/>
          <w:szCs w:val="24"/>
        </w:rPr>
        <w:t>.1</w:t>
      </w:r>
      <w:r>
        <w:rPr>
          <w:rFonts w:asciiTheme="minorHAnsi" w:hAnsiTheme="minorHAnsi" w:cstheme="minorHAnsi"/>
          <w:szCs w:val="24"/>
        </w:rPr>
        <w:t>1</w:t>
      </w:r>
      <w:r w:rsidRPr="0099718E">
        <w:rPr>
          <w:rFonts w:asciiTheme="minorHAnsi" w:hAnsiTheme="minorHAnsi" w:cstheme="minorHAnsi"/>
          <w:szCs w:val="24"/>
        </w:rPr>
        <w:t>.2025. godine donosi:</w:t>
      </w:r>
    </w:p>
    <w:p w14:paraId="18F130B3" w14:textId="77777777" w:rsidR="00871D8F" w:rsidRPr="0099718E" w:rsidRDefault="00871D8F" w:rsidP="0099718E">
      <w:pPr>
        <w:spacing w:after="372"/>
        <w:ind w:left="278"/>
        <w:rPr>
          <w:rFonts w:asciiTheme="minorHAnsi" w:hAnsiTheme="minorHAnsi" w:cstheme="minorHAnsi"/>
          <w:szCs w:val="24"/>
        </w:rPr>
      </w:pPr>
    </w:p>
    <w:p w14:paraId="77E60B2E" w14:textId="77777777" w:rsidR="0099718E" w:rsidRDefault="0099718E" w:rsidP="0099718E">
      <w:pPr>
        <w:spacing w:after="212"/>
        <w:ind w:left="404" w:right="101" w:hanging="10"/>
        <w:jc w:val="center"/>
        <w:rPr>
          <w:rFonts w:asciiTheme="minorHAnsi" w:hAnsiTheme="minorHAnsi" w:cstheme="minorHAnsi"/>
          <w:b/>
          <w:sz w:val="28"/>
          <w:szCs w:val="28"/>
        </w:rPr>
      </w:pPr>
      <w:r w:rsidRPr="00871D8F">
        <w:rPr>
          <w:rFonts w:asciiTheme="minorHAnsi" w:hAnsiTheme="minorHAnsi" w:cstheme="minorHAnsi"/>
          <w:b/>
          <w:sz w:val="28"/>
          <w:szCs w:val="28"/>
        </w:rPr>
        <w:t>PROCEDURU O KORIŠTENJU POSLOVN</w:t>
      </w:r>
      <w:r w:rsidR="00871D8F">
        <w:rPr>
          <w:rFonts w:asciiTheme="minorHAnsi" w:hAnsiTheme="minorHAnsi" w:cstheme="minorHAnsi"/>
          <w:b/>
          <w:sz w:val="28"/>
          <w:szCs w:val="28"/>
        </w:rPr>
        <w:t>IH</w:t>
      </w:r>
      <w:r w:rsidRPr="00871D8F">
        <w:rPr>
          <w:rFonts w:asciiTheme="minorHAnsi" w:hAnsiTheme="minorHAnsi" w:cstheme="minorHAnsi"/>
          <w:b/>
          <w:sz w:val="28"/>
          <w:szCs w:val="28"/>
        </w:rPr>
        <w:t xml:space="preserve"> KARTIC</w:t>
      </w:r>
      <w:r w:rsidR="00871D8F">
        <w:rPr>
          <w:rFonts w:asciiTheme="minorHAnsi" w:hAnsiTheme="minorHAnsi" w:cstheme="minorHAnsi"/>
          <w:b/>
          <w:sz w:val="28"/>
          <w:szCs w:val="28"/>
        </w:rPr>
        <w:t>A</w:t>
      </w:r>
    </w:p>
    <w:p w14:paraId="4F47E0D7" w14:textId="77777777" w:rsidR="00871D8F" w:rsidRPr="00871D8F" w:rsidRDefault="00871D8F" w:rsidP="0099718E">
      <w:pPr>
        <w:spacing w:after="212"/>
        <w:ind w:left="404" w:right="101" w:hanging="10"/>
        <w:jc w:val="center"/>
        <w:rPr>
          <w:rFonts w:asciiTheme="minorHAnsi" w:hAnsiTheme="minorHAnsi" w:cstheme="minorHAnsi"/>
          <w:b/>
          <w:sz w:val="28"/>
          <w:szCs w:val="28"/>
        </w:rPr>
      </w:pPr>
    </w:p>
    <w:p w14:paraId="13897F23" w14:textId="77777777" w:rsidR="0099718E" w:rsidRPr="0099718E" w:rsidRDefault="0099718E" w:rsidP="0099718E">
      <w:pPr>
        <w:spacing w:after="212"/>
        <w:ind w:left="404" w:right="91" w:hanging="10"/>
        <w:jc w:val="center"/>
        <w:rPr>
          <w:rFonts w:asciiTheme="minorHAnsi" w:hAnsiTheme="minorHAnsi" w:cstheme="minorHAnsi"/>
          <w:szCs w:val="24"/>
        </w:rPr>
      </w:pPr>
      <w:r w:rsidRPr="0099718E">
        <w:rPr>
          <w:rFonts w:asciiTheme="minorHAnsi" w:hAnsiTheme="minorHAnsi" w:cstheme="minorHAnsi"/>
          <w:szCs w:val="24"/>
        </w:rPr>
        <w:t>Članak 1.</w:t>
      </w:r>
    </w:p>
    <w:p w14:paraId="1CDF0BD4" w14:textId="2FB342DA" w:rsidR="0099718E" w:rsidRPr="0099718E" w:rsidRDefault="0099718E" w:rsidP="0099718E">
      <w:pPr>
        <w:ind w:left="465"/>
        <w:rPr>
          <w:rFonts w:asciiTheme="minorHAnsi" w:hAnsiTheme="minorHAnsi" w:cstheme="minorHAnsi"/>
          <w:szCs w:val="24"/>
        </w:rPr>
      </w:pPr>
      <w:r w:rsidRPr="0099718E">
        <w:rPr>
          <w:rFonts w:asciiTheme="minorHAnsi" w:hAnsiTheme="minorHAnsi" w:cstheme="minorHAnsi"/>
          <w:szCs w:val="24"/>
        </w:rPr>
        <w:t>Ovom procedurom ureduje se način i postupak, uvjeti te prava i obveze u svezi korištenja poslovn</w:t>
      </w:r>
      <w:r w:rsidR="00871D8F">
        <w:rPr>
          <w:rFonts w:asciiTheme="minorHAnsi" w:hAnsiTheme="minorHAnsi" w:cstheme="minorHAnsi"/>
          <w:szCs w:val="24"/>
        </w:rPr>
        <w:t>ih</w:t>
      </w:r>
      <w:r w:rsidRPr="0099718E">
        <w:rPr>
          <w:rFonts w:asciiTheme="minorHAnsi" w:hAnsiTheme="minorHAnsi" w:cstheme="minorHAnsi"/>
          <w:szCs w:val="24"/>
        </w:rPr>
        <w:t xml:space="preserve"> kartic</w:t>
      </w:r>
      <w:r w:rsidR="00871D8F">
        <w:rPr>
          <w:rFonts w:asciiTheme="minorHAnsi" w:hAnsiTheme="minorHAnsi" w:cstheme="minorHAnsi"/>
          <w:szCs w:val="24"/>
        </w:rPr>
        <w:t>a</w:t>
      </w:r>
      <w:r w:rsidRPr="0099718E">
        <w:rPr>
          <w:rFonts w:asciiTheme="minorHAnsi" w:hAnsiTheme="minorHAnsi" w:cstheme="minorHAnsi"/>
          <w:szCs w:val="24"/>
        </w:rPr>
        <w:t xml:space="preserve"> u </w:t>
      </w:r>
      <w:r w:rsidR="001E3558">
        <w:rPr>
          <w:rFonts w:asciiTheme="minorHAnsi" w:hAnsiTheme="minorHAnsi" w:cstheme="minorHAnsi"/>
          <w:szCs w:val="24"/>
        </w:rPr>
        <w:t xml:space="preserve">Elektrostrojarskoj obrtničkoj školi </w:t>
      </w:r>
      <w:r w:rsidRPr="0099718E">
        <w:rPr>
          <w:rFonts w:asciiTheme="minorHAnsi" w:hAnsiTheme="minorHAnsi" w:cstheme="minorHAnsi"/>
          <w:szCs w:val="24"/>
        </w:rPr>
        <w:t>(u daljnjem tekstu: Škola).</w:t>
      </w:r>
    </w:p>
    <w:p w14:paraId="33D57AA4" w14:textId="77777777" w:rsidR="0099718E" w:rsidRPr="0099718E" w:rsidRDefault="0099718E" w:rsidP="0099718E">
      <w:pPr>
        <w:spacing w:after="78"/>
        <w:ind w:left="404" w:right="72" w:hanging="10"/>
        <w:jc w:val="center"/>
        <w:rPr>
          <w:rFonts w:asciiTheme="minorHAnsi" w:hAnsiTheme="minorHAnsi" w:cstheme="minorHAnsi"/>
          <w:szCs w:val="24"/>
        </w:rPr>
      </w:pPr>
      <w:r w:rsidRPr="0099718E">
        <w:rPr>
          <w:rFonts w:asciiTheme="minorHAnsi" w:hAnsiTheme="minorHAnsi" w:cstheme="minorHAnsi"/>
          <w:szCs w:val="24"/>
        </w:rPr>
        <w:t>Članak 2</w:t>
      </w:r>
    </w:p>
    <w:p w14:paraId="1FCEA904" w14:textId="77777777" w:rsidR="0099718E" w:rsidRPr="0099718E" w:rsidRDefault="0099718E" w:rsidP="0099718E">
      <w:pPr>
        <w:spacing w:after="171"/>
        <w:ind w:left="465"/>
        <w:rPr>
          <w:rFonts w:asciiTheme="minorHAnsi" w:hAnsiTheme="minorHAnsi" w:cstheme="minorHAnsi"/>
          <w:szCs w:val="24"/>
        </w:rPr>
      </w:pPr>
      <w:r w:rsidRPr="0099718E">
        <w:rPr>
          <w:rFonts w:asciiTheme="minorHAnsi" w:hAnsiTheme="minorHAnsi" w:cstheme="minorHAnsi"/>
          <w:szCs w:val="24"/>
        </w:rPr>
        <w:t>Izrazi koji se koriste u ovoj Proceduri, a imaju rodno značenje, koriste se neutralno i odnose se jednako na muški i ženski rod.</w:t>
      </w:r>
    </w:p>
    <w:p w14:paraId="5636C436" w14:textId="77777777" w:rsidR="0099718E" w:rsidRPr="0099718E" w:rsidRDefault="0099718E" w:rsidP="0099718E">
      <w:pPr>
        <w:spacing w:after="212"/>
        <w:ind w:left="404" w:right="53" w:hanging="10"/>
        <w:jc w:val="center"/>
        <w:rPr>
          <w:rFonts w:asciiTheme="minorHAnsi" w:hAnsiTheme="minorHAnsi" w:cstheme="minorHAnsi"/>
          <w:szCs w:val="24"/>
        </w:rPr>
      </w:pPr>
      <w:r w:rsidRPr="0099718E">
        <w:rPr>
          <w:rFonts w:asciiTheme="minorHAnsi" w:hAnsiTheme="minorHAnsi" w:cstheme="minorHAnsi"/>
          <w:szCs w:val="24"/>
        </w:rPr>
        <w:t>Članak 3.</w:t>
      </w:r>
    </w:p>
    <w:p w14:paraId="0E122995" w14:textId="77777777" w:rsidR="0099718E" w:rsidRPr="0099718E" w:rsidRDefault="0099718E" w:rsidP="0099718E">
      <w:pPr>
        <w:ind w:left="465"/>
        <w:rPr>
          <w:rFonts w:asciiTheme="minorHAnsi" w:hAnsiTheme="minorHAnsi" w:cstheme="minorHAnsi"/>
          <w:szCs w:val="24"/>
        </w:rPr>
      </w:pPr>
      <w:r w:rsidRPr="0099718E">
        <w:rPr>
          <w:rFonts w:asciiTheme="minorHAnsi" w:hAnsiTheme="minorHAnsi" w:cstheme="minorHAnsi"/>
          <w:szCs w:val="24"/>
        </w:rPr>
        <w:t>Ravnatelj Škole sklapa Ugovor o korištenju poslovnih kartica (u daljnjem tekstu: Ugovor) s Bankom sukladno važećim propisima.</w:t>
      </w:r>
    </w:p>
    <w:p w14:paraId="69D1E410" w14:textId="77777777" w:rsidR="0099718E" w:rsidRPr="0099718E" w:rsidRDefault="0099718E" w:rsidP="0099718E">
      <w:pPr>
        <w:ind w:left="465"/>
        <w:rPr>
          <w:rFonts w:asciiTheme="minorHAnsi" w:hAnsiTheme="minorHAnsi" w:cstheme="minorHAnsi"/>
          <w:szCs w:val="24"/>
        </w:rPr>
      </w:pPr>
      <w:r w:rsidRPr="0099718E">
        <w:rPr>
          <w:rFonts w:asciiTheme="minorHAnsi" w:hAnsiTheme="minorHAnsi" w:cstheme="minorHAnsi"/>
          <w:szCs w:val="24"/>
        </w:rPr>
        <w:t>Sam postupak izdavanja poslovnih kartica reguliran je Općim uvjetima poslovanja Banke s kojom Ravnatelj sklapa Ugovor.</w:t>
      </w:r>
    </w:p>
    <w:p w14:paraId="342716BA" w14:textId="77777777" w:rsidR="0099718E" w:rsidRPr="0099718E" w:rsidRDefault="0099718E" w:rsidP="0099718E">
      <w:pPr>
        <w:spacing w:after="212"/>
        <w:ind w:left="404" w:right="19" w:hanging="10"/>
        <w:jc w:val="center"/>
        <w:rPr>
          <w:rFonts w:asciiTheme="minorHAnsi" w:hAnsiTheme="minorHAnsi" w:cstheme="minorHAnsi"/>
          <w:szCs w:val="24"/>
        </w:rPr>
      </w:pPr>
      <w:r w:rsidRPr="0099718E">
        <w:rPr>
          <w:rFonts w:asciiTheme="minorHAnsi" w:hAnsiTheme="minorHAnsi" w:cstheme="minorHAnsi"/>
          <w:szCs w:val="24"/>
        </w:rPr>
        <w:t>Članak 4.</w:t>
      </w:r>
    </w:p>
    <w:p w14:paraId="37E53B83" w14:textId="4C3E77F1" w:rsidR="00871D8F" w:rsidRDefault="0099718E" w:rsidP="0089780C">
      <w:pPr>
        <w:ind w:left="465"/>
        <w:rPr>
          <w:rFonts w:asciiTheme="minorHAnsi" w:hAnsiTheme="minorHAnsi" w:cstheme="minorHAnsi"/>
          <w:szCs w:val="24"/>
        </w:rPr>
      </w:pPr>
      <w:r w:rsidRPr="0099718E">
        <w:rPr>
          <w:rFonts w:asciiTheme="minorHAnsi" w:hAnsiTheme="minorHAnsi" w:cstheme="minorHAnsi"/>
          <w:szCs w:val="24"/>
        </w:rPr>
        <w:t>Pravo korištenja poslovne kartice imaju Ravnatelj</w:t>
      </w:r>
      <w:r>
        <w:rPr>
          <w:rFonts w:asciiTheme="minorHAnsi" w:hAnsiTheme="minorHAnsi" w:cstheme="minorHAnsi"/>
          <w:szCs w:val="24"/>
        </w:rPr>
        <w:t xml:space="preserve"> i Voditelj računovodstva Škole,</w:t>
      </w:r>
      <w:r w:rsidRPr="0099718E">
        <w:rPr>
          <w:rFonts w:asciiTheme="minorHAnsi" w:hAnsiTheme="minorHAnsi" w:cstheme="minorHAnsi"/>
          <w:szCs w:val="24"/>
        </w:rPr>
        <w:t xml:space="preserve"> </w:t>
      </w:r>
      <w:r>
        <w:rPr>
          <w:rFonts w:asciiTheme="minorHAnsi" w:hAnsiTheme="minorHAnsi" w:cstheme="minorHAnsi"/>
          <w:szCs w:val="24"/>
        </w:rPr>
        <w:t>te</w:t>
      </w:r>
      <w:r w:rsidRPr="0099718E">
        <w:rPr>
          <w:rFonts w:asciiTheme="minorHAnsi" w:hAnsiTheme="minorHAnsi" w:cstheme="minorHAnsi"/>
          <w:szCs w:val="24"/>
        </w:rPr>
        <w:t xml:space="preserve"> svi zaposlenici Škole koje Ravnatelj ovlasti odnosno kojima je odobri</w:t>
      </w:r>
      <w:r>
        <w:rPr>
          <w:rFonts w:asciiTheme="minorHAnsi" w:hAnsiTheme="minorHAnsi" w:cstheme="minorHAnsi"/>
          <w:szCs w:val="24"/>
        </w:rPr>
        <w:t>o</w:t>
      </w:r>
      <w:r w:rsidRPr="0099718E">
        <w:rPr>
          <w:rFonts w:asciiTheme="minorHAnsi" w:hAnsiTheme="minorHAnsi" w:cstheme="minorHAnsi"/>
          <w:szCs w:val="24"/>
        </w:rPr>
        <w:t xml:space="preserve"> korištenje poslovne kartice</w:t>
      </w:r>
      <w:r w:rsidR="008927F7">
        <w:rPr>
          <w:rFonts w:asciiTheme="minorHAnsi" w:hAnsiTheme="minorHAnsi" w:cstheme="minorHAnsi"/>
          <w:szCs w:val="24"/>
        </w:rPr>
        <w:t xml:space="preserve"> </w:t>
      </w:r>
      <w:r w:rsidRPr="0099718E">
        <w:rPr>
          <w:rFonts w:asciiTheme="minorHAnsi" w:hAnsiTheme="minorHAnsi" w:cstheme="minorHAnsi"/>
          <w:szCs w:val="24"/>
        </w:rPr>
        <w:t xml:space="preserve">u poslovne svrhe (u </w:t>
      </w:r>
      <w:r w:rsidRPr="0099718E">
        <w:rPr>
          <w:rFonts w:asciiTheme="minorHAnsi" w:hAnsiTheme="minorHAnsi" w:cstheme="minorHAnsi"/>
          <w:noProof/>
          <w:szCs w:val="24"/>
        </w:rPr>
        <w:drawing>
          <wp:inline distT="0" distB="0" distL="0" distR="0" wp14:anchorId="09041D22" wp14:editId="7DDE447D">
            <wp:extent cx="15240" cy="12195"/>
            <wp:effectExtent l="0" t="0" r="0" b="0"/>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5"/>
                    <a:stretch>
                      <a:fillRect/>
                    </a:stretch>
                  </pic:blipFill>
                  <pic:spPr>
                    <a:xfrm>
                      <a:off x="0" y="0"/>
                      <a:ext cx="15240" cy="12195"/>
                    </a:xfrm>
                    <a:prstGeom prst="rect">
                      <a:avLst/>
                    </a:prstGeom>
                  </pic:spPr>
                </pic:pic>
              </a:graphicData>
            </a:graphic>
          </wp:inline>
        </w:drawing>
      </w:r>
      <w:r w:rsidRPr="0099718E">
        <w:rPr>
          <w:rFonts w:asciiTheme="minorHAnsi" w:hAnsiTheme="minorHAnsi" w:cstheme="minorHAnsi"/>
          <w:szCs w:val="24"/>
        </w:rPr>
        <w:t>daljnjem tekstu: Korisnici).</w:t>
      </w:r>
    </w:p>
    <w:p w14:paraId="6D46092A" w14:textId="3A9BC46F" w:rsidR="0099718E" w:rsidRPr="0099718E" w:rsidRDefault="0089780C" w:rsidP="0089780C">
      <w:pPr>
        <w:spacing w:after="212"/>
        <w:rPr>
          <w:rFonts w:asciiTheme="minorHAnsi" w:hAnsiTheme="minorHAnsi" w:cstheme="minorHAnsi"/>
          <w:szCs w:val="24"/>
        </w:rPr>
      </w:pPr>
      <w:r>
        <w:rPr>
          <w:rFonts w:asciiTheme="minorHAnsi" w:hAnsiTheme="minorHAnsi" w:cstheme="minorHAnsi"/>
          <w:szCs w:val="24"/>
        </w:rPr>
        <w:t xml:space="preserve">                                                                                     Čl</w:t>
      </w:r>
      <w:r w:rsidR="0099718E" w:rsidRPr="0099718E">
        <w:rPr>
          <w:rFonts w:asciiTheme="minorHAnsi" w:hAnsiTheme="minorHAnsi" w:cstheme="minorHAnsi"/>
          <w:szCs w:val="24"/>
        </w:rPr>
        <w:t>anak 5.</w:t>
      </w:r>
    </w:p>
    <w:p w14:paraId="32DA81C6" w14:textId="13226DDD" w:rsidR="0099718E" w:rsidRPr="0099718E" w:rsidRDefault="0099718E" w:rsidP="0099718E">
      <w:pPr>
        <w:spacing w:after="187"/>
        <w:ind w:left="533"/>
        <w:rPr>
          <w:rFonts w:asciiTheme="minorHAnsi" w:hAnsiTheme="minorHAnsi" w:cstheme="minorHAnsi"/>
          <w:szCs w:val="24"/>
        </w:rPr>
      </w:pPr>
      <w:r w:rsidRPr="0099718E">
        <w:rPr>
          <w:rFonts w:asciiTheme="minorHAnsi" w:hAnsiTheme="minorHAnsi" w:cstheme="minorHAnsi"/>
          <w:szCs w:val="24"/>
        </w:rPr>
        <w:t>Poslovn</w:t>
      </w:r>
      <w:r>
        <w:rPr>
          <w:rFonts w:asciiTheme="minorHAnsi" w:hAnsiTheme="minorHAnsi" w:cstheme="minorHAnsi"/>
          <w:szCs w:val="24"/>
        </w:rPr>
        <w:t>e</w:t>
      </w:r>
      <w:r w:rsidRPr="0099718E">
        <w:rPr>
          <w:rFonts w:asciiTheme="minorHAnsi" w:hAnsiTheme="minorHAnsi" w:cstheme="minorHAnsi"/>
          <w:szCs w:val="24"/>
        </w:rPr>
        <w:t xml:space="preserve"> kartica glas</w:t>
      </w:r>
      <w:r>
        <w:rPr>
          <w:rFonts w:asciiTheme="minorHAnsi" w:hAnsiTheme="minorHAnsi" w:cstheme="minorHAnsi"/>
          <w:szCs w:val="24"/>
        </w:rPr>
        <w:t>e</w:t>
      </w:r>
      <w:r w:rsidRPr="0099718E">
        <w:rPr>
          <w:rFonts w:asciiTheme="minorHAnsi" w:hAnsiTheme="minorHAnsi" w:cstheme="minorHAnsi"/>
          <w:szCs w:val="24"/>
        </w:rPr>
        <w:t xml:space="preserve"> na ime i prezime </w:t>
      </w:r>
      <w:r>
        <w:rPr>
          <w:rFonts w:asciiTheme="minorHAnsi" w:hAnsiTheme="minorHAnsi" w:cstheme="minorHAnsi"/>
          <w:szCs w:val="24"/>
        </w:rPr>
        <w:t>R</w:t>
      </w:r>
      <w:r w:rsidRPr="0099718E">
        <w:rPr>
          <w:rFonts w:asciiTheme="minorHAnsi" w:hAnsiTheme="minorHAnsi" w:cstheme="minorHAnsi"/>
          <w:szCs w:val="24"/>
        </w:rPr>
        <w:t>avnatelj</w:t>
      </w:r>
      <w:r>
        <w:rPr>
          <w:rFonts w:asciiTheme="minorHAnsi" w:hAnsiTheme="minorHAnsi" w:cstheme="minorHAnsi"/>
          <w:szCs w:val="24"/>
        </w:rPr>
        <w:t>a</w:t>
      </w:r>
      <w:r w:rsidR="008927F7">
        <w:rPr>
          <w:rFonts w:asciiTheme="minorHAnsi" w:hAnsiTheme="minorHAnsi" w:cstheme="minorHAnsi"/>
          <w:szCs w:val="24"/>
        </w:rPr>
        <w:t>,</w:t>
      </w:r>
      <w:r>
        <w:rPr>
          <w:rFonts w:asciiTheme="minorHAnsi" w:hAnsiTheme="minorHAnsi" w:cstheme="minorHAnsi"/>
          <w:szCs w:val="24"/>
        </w:rPr>
        <w:t xml:space="preserve"> te </w:t>
      </w:r>
      <w:r w:rsidR="008927F7">
        <w:rPr>
          <w:rFonts w:asciiTheme="minorHAnsi" w:hAnsiTheme="minorHAnsi" w:cstheme="minorHAnsi"/>
          <w:szCs w:val="24"/>
        </w:rPr>
        <w:t>su</w:t>
      </w:r>
      <w:r w:rsidRPr="0099718E">
        <w:rPr>
          <w:rFonts w:asciiTheme="minorHAnsi" w:hAnsiTheme="minorHAnsi" w:cstheme="minorHAnsi"/>
          <w:szCs w:val="24"/>
        </w:rPr>
        <w:t xml:space="preserve"> neprenosiv</w:t>
      </w:r>
      <w:r w:rsidR="008927F7">
        <w:rPr>
          <w:rFonts w:asciiTheme="minorHAnsi" w:hAnsiTheme="minorHAnsi" w:cstheme="minorHAnsi"/>
          <w:szCs w:val="24"/>
        </w:rPr>
        <w:t>e</w:t>
      </w:r>
      <w:r w:rsidRPr="0099718E">
        <w:rPr>
          <w:rFonts w:asciiTheme="minorHAnsi" w:hAnsiTheme="minorHAnsi" w:cstheme="minorHAnsi"/>
          <w:szCs w:val="24"/>
        </w:rPr>
        <w:t>.</w:t>
      </w:r>
    </w:p>
    <w:p w14:paraId="03B169F7" w14:textId="77777777" w:rsidR="0099718E" w:rsidRDefault="0099718E" w:rsidP="008927F7">
      <w:pPr>
        <w:ind w:left="542"/>
        <w:rPr>
          <w:rFonts w:asciiTheme="minorHAnsi" w:hAnsiTheme="minorHAnsi" w:cstheme="minorHAnsi"/>
          <w:szCs w:val="24"/>
        </w:rPr>
      </w:pPr>
      <w:r>
        <w:rPr>
          <w:rFonts w:asciiTheme="minorHAnsi" w:hAnsiTheme="minorHAnsi" w:cstheme="minorHAnsi"/>
          <w:szCs w:val="24"/>
        </w:rPr>
        <w:t>U</w:t>
      </w:r>
      <w:r w:rsidRPr="0099718E">
        <w:rPr>
          <w:rFonts w:asciiTheme="minorHAnsi" w:hAnsiTheme="minorHAnsi" w:cstheme="minorHAnsi"/>
          <w:szCs w:val="24"/>
        </w:rPr>
        <w:t>z poslovnu karticu dodjeljuje</w:t>
      </w:r>
      <w:r w:rsidR="00EA1A1F">
        <w:rPr>
          <w:rFonts w:asciiTheme="minorHAnsi" w:hAnsiTheme="minorHAnsi" w:cstheme="minorHAnsi"/>
          <w:szCs w:val="24"/>
        </w:rPr>
        <w:t xml:space="preserve"> se</w:t>
      </w:r>
      <w:r w:rsidRPr="0099718E">
        <w:rPr>
          <w:rFonts w:asciiTheme="minorHAnsi" w:hAnsiTheme="minorHAnsi" w:cstheme="minorHAnsi"/>
          <w:szCs w:val="24"/>
        </w:rPr>
        <w:t xml:space="preserve"> PIN koji je strogo povjerljiv, te se Korisniku povjerava na osobno držanje i čuvanje prilikom obavljanja transakcija.</w:t>
      </w:r>
    </w:p>
    <w:p w14:paraId="483AE4D3" w14:textId="15828950" w:rsidR="0099718E" w:rsidRPr="0099718E" w:rsidRDefault="0089780C" w:rsidP="0099718E">
      <w:pPr>
        <w:spacing w:after="216"/>
        <w:ind w:left="332" w:right="254" w:hanging="10"/>
        <w:jc w:val="center"/>
        <w:rPr>
          <w:rFonts w:asciiTheme="minorHAnsi" w:hAnsiTheme="minorHAnsi" w:cstheme="minorHAnsi"/>
          <w:szCs w:val="24"/>
        </w:rPr>
      </w:pPr>
      <w:r>
        <w:rPr>
          <w:rFonts w:asciiTheme="minorHAnsi" w:hAnsiTheme="minorHAnsi" w:cstheme="minorHAnsi"/>
          <w:szCs w:val="24"/>
        </w:rPr>
        <w:t xml:space="preserve">  </w:t>
      </w:r>
      <w:r w:rsidR="0099718E" w:rsidRPr="0099718E">
        <w:rPr>
          <w:rFonts w:asciiTheme="minorHAnsi" w:hAnsiTheme="minorHAnsi" w:cstheme="minorHAnsi"/>
          <w:szCs w:val="24"/>
        </w:rPr>
        <w:t>Članak 6.</w:t>
      </w:r>
    </w:p>
    <w:p w14:paraId="1669400E" w14:textId="77777777" w:rsidR="0099718E" w:rsidRPr="0099718E" w:rsidRDefault="0099718E" w:rsidP="0099718E">
      <w:pPr>
        <w:spacing w:after="239"/>
        <w:ind w:left="389"/>
        <w:rPr>
          <w:rFonts w:asciiTheme="minorHAnsi" w:hAnsiTheme="minorHAnsi" w:cstheme="minorHAnsi"/>
          <w:szCs w:val="24"/>
        </w:rPr>
      </w:pPr>
      <w:r w:rsidRPr="0099718E">
        <w:rPr>
          <w:rFonts w:asciiTheme="minorHAnsi" w:hAnsiTheme="minorHAnsi" w:cstheme="minorHAnsi"/>
          <w:szCs w:val="24"/>
        </w:rPr>
        <w:t>Korisnik poslovne kartice dužan je:</w:t>
      </w:r>
    </w:p>
    <w:p w14:paraId="5ECB24E9" w14:textId="77777777" w:rsidR="0099718E" w:rsidRPr="0099718E" w:rsidRDefault="0099718E" w:rsidP="0099718E">
      <w:pPr>
        <w:numPr>
          <w:ilvl w:val="0"/>
          <w:numId w:val="1"/>
        </w:numPr>
        <w:ind w:hanging="178"/>
        <w:rPr>
          <w:rFonts w:asciiTheme="minorHAnsi" w:hAnsiTheme="minorHAnsi" w:cstheme="minorHAnsi"/>
          <w:szCs w:val="24"/>
        </w:rPr>
      </w:pPr>
      <w:r w:rsidRPr="0099718E">
        <w:rPr>
          <w:rFonts w:asciiTheme="minorHAnsi" w:hAnsiTheme="minorHAnsi" w:cstheme="minorHAnsi"/>
          <w:szCs w:val="24"/>
        </w:rPr>
        <w:t>redovito provjeravati je li kartica u njegovom posjedu, ne ostavljati karticu na vidljivom mjestu ili otključanim prostorima,</w:t>
      </w:r>
    </w:p>
    <w:p w14:paraId="3253F7F4" w14:textId="77777777" w:rsidR="0099718E" w:rsidRPr="0099718E" w:rsidRDefault="0099718E" w:rsidP="0099718E">
      <w:pPr>
        <w:numPr>
          <w:ilvl w:val="0"/>
          <w:numId w:val="1"/>
        </w:numPr>
        <w:spacing w:after="230"/>
        <w:ind w:hanging="178"/>
        <w:rPr>
          <w:rFonts w:asciiTheme="minorHAnsi" w:hAnsiTheme="minorHAnsi" w:cstheme="minorHAnsi"/>
          <w:szCs w:val="24"/>
        </w:rPr>
      </w:pPr>
      <w:r w:rsidRPr="0099718E">
        <w:rPr>
          <w:rFonts w:asciiTheme="minorHAnsi" w:hAnsiTheme="minorHAnsi" w:cstheme="minorHAnsi"/>
          <w:szCs w:val="24"/>
        </w:rPr>
        <w:t>poduzeti sve mjere kako PIN ne bi učinio dostupan trećim osobama, ne zapisivati PIN uz karticu, u novčaniku ili mobilnom ure</w:t>
      </w:r>
      <w:r w:rsidR="00EA1A1F">
        <w:rPr>
          <w:rFonts w:asciiTheme="minorHAnsi" w:hAnsiTheme="minorHAnsi" w:cstheme="minorHAnsi"/>
          <w:szCs w:val="24"/>
        </w:rPr>
        <w:t>đ</w:t>
      </w:r>
      <w:r w:rsidRPr="0099718E">
        <w:rPr>
          <w:rFonts w:asciiTheme="minorHAnsi" w:hAnsiTheme="minorHAnsi" w:cstheme="minorHAnsi"/>
          <w:szCs w:val="24"/>
        </w:rPr>
        <w:t>aju, ne ostavljati kartice u bankomatu nakon izvršene transakcije,</w:t>
      </w:r>
    </w:p>
    <w:p w14:paraId="5A5C2867" w14:textId="77777777" w:rsidR="0099718E" w:rsidRPr="0099718E" w:rsidRDefault="0099718E" w:rsidP="0099718E">
      <w:pPr>
        <w:numPr>
          <w:ilvl w:val="0"/>
          <w:numId w:val="1"/>
        </w:numPr>
        <w:ind w:hanging="178"/>
        <w:rPr>
          <w:rFonts w:asciiTheme="minorHAnsi" w:hAnsiTheme="minorHAnsi" w:cstheme="minorHAnsi"/>
          <w:szCs w:val="24"/>
        </w:rPr>
      </w:pPr>
      <w:r w:rsidRPr="0099718E">
        <w:rPr>
          <w:rFonts w:asciiTheme="minorHAnsi" w:hAnsiTheme="minorHAnsi" w:cstheme="minorHAnsi"/>
          <w:szCs w:val="24"/>
        </w:rPr>
        <w:lastRenderedPageBreak/>
        <w:t>ne davati svoje osobne podatke kao i podatke o kartici u telefonskom razgovoru nepoznatim osobama, neprovjerenim web preglednicima i slično,</w:t>
      </w:r>
    </w:p>
    <w:p w14:paraId="1C86CC50" w14:textId="77777777" w:rsidR="0099718E" w:rsidRPr="0099718E" w:rsidRDefault="0099718E" w:rsidP="0099718E">
      <w:pPr>
        <w:numPr>
          <w:ilvl w:val="0"/>
          <w:numId w:val="1"/>
        </w:numPr>
        <w:ind w:hanging="178"/>
        <w:rPr>
          <w:rFonts w:asciiTheme="minorHAnsi" w:hAnsiTheme="minorHAnsi" w:cstheme="minorHAnsi"/>
          <w:szCs w:val="24"/>
        </w:rPr>
      </w:pPr>
      <w:r w:rsidRPr="0099718E">
        <w:rPr>
          <w:rFonts w:asciiTheme="minorHAnsi" w:hAnsiTheme="minorHAnsi" w:cstheme="minorHAnsi"/>
          <w:szCs w:val="24"/>
        </w:rPr>
        <w:t>karticu držati na sigu</w:t>
      </w:r>
      <w:r w:rsidR="00EA1A1F">
        <w:rPr>
          <w:rFonts w:asciiTheme="minorHAnsi" w:hAnsiTheme="minorHAnsi" w:cstheme="minorHAnsi"/>
          <w:szCs w:val="24"/>
        </w:rPr>
        <w:t>rn</w:t>
      </w:r>
      <w:r w:rsidRPr="0099718E">
        <w:rPr>
          <w:rFonts w:asciiTheme="minorHAnsi" w:hAnsiTheme="minorHAnsi" w:cstheme="minorHAnsi"/>
          <w:szCs w:val="24"/>
        </w:rPr>
        <w:t>om mjestu, zaštićenu od mehaničkih oštećenja i magnetskih polja,</w:t>
      </w:r>
    </w:p>
    <w:p w14:paraId="7A58EB2E" w14:textId="77777777" w:rsidR="0099718E" w:rsidRPr="0099718E" w:rsidRDefault="0099718E" w:rsidP="0099718E">
      <w:pPr>
        <w:numPr>
          <w:ilvl w:val="0"/>
          <w:numId w:val="1"/>
        </w:numPr>
        <w:spacing w:after="247"/>
        <w:ind w:hanging="178"/>
        <w:rPr>
          <w:rFonts w:asciiTheme="minorHAnsi" w:hAnsiTheme="minorHAnsi" w:cstheme="minorHAnsi"/>
          <w:szCs w:val="24"/>
        </w:rPr>
      </w:pPr>
      <w:r w:rsidRPr="0099718E">
        <w:rPr>
          <w:rFonts w:asciiTheme="minorHAnsi" w:hAnsiTheme="minorHAnsi" w:cstheme="minorHAnsi"/>
          <w:szCs w:val="24"/>
        </w:rPr>
        <w:t>poduzeti sve da se prije davanja sigurnosnih obilježja na internetskim prodajnim mjestima provjeri autentičnost i sigurnosna obilježja internetskih stranica internetskih prodajnih mjesta na kojima namjerava upotrijebiti karticu,</w:t>
      </w:r>
    </w:p>
    <w:p w14:paraId="404346E9" w14:textId="77777777" w:rsidR="0099718E" w:rsidRPr="0099718E" w:rsidRDefault="0099718E" w:rsidP="0099718E">
      <w:pPr>
        <w:numPr>
          <w:ilvl w:val="0"/>
          <w:numId w:val="1"/>
        </w:numPr>
        <w:ind w:hanging="178"/>
        <w:rPr>
          <w:rFonts w:asciiTheme="minorHAnsi" w:hAnsiTheme="minorHAnsi" w:cstheme="minorHAnsi"/>
          <w:szCs w:val="24"/>
        </w:rPr>
      </w:pPr>
      <w:r w:rsidRPr="0099718E">
        <w:rPr>
          <w:rFonts w:asciiTheme="minorHAnsi" w:hAnsiTheme="minorHAnsi" w:cstheme="minorHAnsi"/>
          <w:szCs w:val="24"/>
        </w:rPr>
        <w:t>izbjegavati korištenje kartice i sigurnosna obilježja kartice na neprovjerenim internetskim stranicama te putem računala koja su javno dostupna,</w:t>
      </w:r>
    </w:p>
    <w:p w14:paraId="70043494" w14:textId="77777777" w:rsidR="0099718E" w:rsidRPr="0099718E" w:rsidRDefault="0099718E" w:rsidP="0099718E">
      <w:pPr>
        <w:numPr>
          <w:ilvl w:val="0"/>
          <w:numId w:val="1"/>
        </w:numPr>
        <w:ind w:hanging="178"/>
        <w:rPr>
          <w:rFonts w:asciiTheme="minorHAnsi" w:hAnsiTheme="minorHAnsi" w:cstheme="minorHAnsi"/>
          <w:szCs w:val="24"/>
        </w:rPr>
      </w:pPr>
      <w:r w:rsidRPr="0099718E">
        <w:rPr>
          <w:rFonts w:asciiTheme="minorHAnsi" w:hAnsiTheme="minorHAnsi" w:cstheme="minorHAnsi"/>
          <w:szCs w:val="24"/>
        </w:rPr>
        <w:t>obavljati internetske transakcije samo putem računala ili drugog ure</w:t>
      </w:r>
      <w:r w:rsidR="00EA1A1F">
        <w:rPr>
          <w:rFonts w:asciiTheme="minorHAnsi" w:hAnsiTheme="minorHAnsi" w:cstheme="minorHAnsi"/>
          <w:szCs w:val="24"/>
        </w:rPr>
        <w:t>đ</w:t>
      </w:r>
      <w:r w:rsidRPr="0099718E">
        <w:rPr>
          <w:rFonts w:asciiTheme="minorHAnsi" w:hAnsiTheme="minorHAnsi" w:cstheme="minorHAnsi"/>
          <w:szCs w:val="24"/>
        </w:rPr>
        <w:t>aja koji posjeduju odgovarajuću zaštitu od virusa i drugih štetnih programa,</w:t>
      </w:r>
    </w:p>
    <w:p w14:paraId="6C620D18" w14:textId="77777777" w:rsidR="0099718E" w:rsidRPr="0099718E" w:rsidRDefault="0099718E" w:rsidP="0099718E">
      <w:pPr>
        <w:numPr>
          <w:ilvl w:val="0"/>
          <w:numId w:val="1"/>
        </w:numPr>
        <w:ind w:hanging="178"/>
        <w:rPr>
          <w:rFonts w:asciiTheme="minorHAnsi" w:hAnsiTheme="minorHAnsi" w:cstheme="minorHAnsi"/>
          <w:szCs w:val="24"/>
        </w:rPr>
      </w:pPr>
      <w:r w:rsidRPr="0099718E">
        <w:rPr>
          <w:rFonts w:asciiTheme="minorHAnsi" w:hAnsiTheme="minorHAnsi" w:cstheme="minorHAnsi"/>
          <w:szCs w:val="24"/>
        </w:rPr>
        <w:t>ne dopustiti da kartica iza</w:t>
      </w:r>
      <w:r w:rsidR="00EA1A1F">
        <w:rPr>
          <w:rFonts w:asciiTheme="minorHAnsi" w:hAnsiTheme="minorHAnsi" w:cstheme="minorHAnsi"/>
          <w:szCs w:val="24"/>
        </w:rPr>
        <w:t>đ</w:t>
      </w:r>
      <w:r w:rsidRPr="0099718E">
        <w:rPr>
          <w:rFonts w:asciiTheme="minorHAnsi" w:hAnsiTheme="minorHAnsi" w:cstheme="minorHAnsi"/>
          <w:szCs w:val="24"/>
        </w:rPr>
        <w:t>e iz njegova vidokruga, osigurati da se svi postupci s karticom na prodajnom mjestu provode u njegovoj prisutnosti i pod njegovim nadzorom, osigurati da zaposlenik prodajnog mjesta ako mu mora predati karticu, manipulira karticom pred njim.</w:t>
      </w:r>
    </w:p>
    <w:p w14:paraId="089D5153" w14:textId="77777777" w:rsidR="0099718E" w:rsidRPr="0099718E" w:rsidRDefault="0099718E" w:rsidP="0099718E">
      <w:pPr>
        <w:spacing w:after="216"/>
        <w:ind w:left="332" w:right="134" w:hanging="10"/>
        <w:jc w:val="center"/>
        <w:rPr>
          <w:rFonts w:asciiTheme="minorHAnsi" w:hAnsiTheme="minorHAnsi" w:cstheme="minorHAnsi"/>
          <w:szCs w:val="24"/>
        </w:rPr>
      </w:pPr>
      <w:r w:rsidRPr="0099718E">
        <w:rPr>
          <w:rFonts w:asciiTheme="minorHAnsi" w:hAnsiTheme="minorHAnsi" w:cstheme="minorHAnsi"/>
          <w:szCs w:val="24"/>
        </w:rPr>
        <w:t>Članak 7.</w:t>
      </w:r>
    </w:p>
    <w:p w14:paraId="16459D85" w14:textId="77777777" w:rsidR="0099718E" w:rsidRPr="0099718E" w:rsidRDefault="0099718E" w:rsidP="0099718E">
      <w:pPr>
        <w:spacing w:after="172"/>
        <w:ind w:left="465"/>
        <w:rPr>
          <w:rFonts w:asciiTheme="minorHAnsi" w:hAnsiTheme="minorHAnsi" w:cstheme="minorHAnsi"/>
          <w:szCs w:val="24"/>
        </w:rPr>
      </w:pPr>
      <w:r w:rsidRPr="0099718E">
        <w:rPr>
          <w:rFonts w:asciiTheme="minorHAnsi" w:hAnsiTheme="minorHAnsi" w:cstheme="minorHAnsi"/>
          <w:szCs w:val="24"/>
        </w:rPr>
        <w:t xml:space="preserve">Prije korištenja poslovne kartice Korisnik je dužan obaviti kontrolu raspoloživosti novčanih sredstava s </w:t>
      </w:r>
      <w:r w:rsidR="00EA1A1F">
        <w:rPr>
          <w:rFonts w:asciiTheme="minorHAnsi" w:hAnsiTheme="minorHAnsi" w:cstheme="minorHAnsi"/>
          <w:szCs w:val="24"/>
        </w:rPr>
        <w:t>V</w:t>
      </w:r>
      <w:r w:rsidRPr="0099718E">
        <w:rPr>
          <w:rFonts w:asciiTheme="minorHAnsi" w:hAnsiTheme="minorHAnsi" w:cstheme="minorHAnsi"/>
          <w:szCs w:val="24"/>
        </w:rPr>
        <w:t>oditeljem računovodstva i o tome izvijestiti Ravnatelj</w:t>
      </w:r>
      <w:r w:rsidR="00EA1A1F">
        <w:rPr>
          <w:rFonts w:asciiTheme="minorHAnsi" w:hAnsiTheme="minorHAnsi" w:cstheme="minorHAnsi"/>
          <w:szCs w:val="24"/>
        </w:rPr>
        <w:t>a</w:t>
      </w:r>
      <w:r w:rsidRPr="0099718E">
        <w:rPr>
          <w:rFonts w:asciiTheme="minorHAnsi" w:hAnsiTheme="minorHAnsi" w:cstheme="minorHAnsi"/>
          <w:szCs w:val="24"/>
        </w:rPr>
        <w:t xml:space="preserve"> Škole.</w:t>
      </w:r>
    </w:p>
    <w:p w14:paraId="07B8ABEB" w14:textId="77777777" w:rsidR="0099718E" w:rsidRPr="0099718E" w:rsidRDefault="0099718E" w:rsidP="0099718E">
      <w:pPr>
        <w:ind w:left="465" w:right="259"/>
        <w:rPr>
          <w:rFonts w:asciiTheme="minorHAnsi" w:hAnsiTheme="minorHAnsi" w:cstheme="minorHAnsi"/>
          <w:szCs w:val="24"/>
        </w:rPr>
      </w:pPr>
      <w:r w:rsidRPr="0099718E">
        <w:rPr>
          <w:rFonts w:asciiTheme="minorHAnsi" w:hAnsiTheme="minorHAnsi" w:cstheme="minorHAnsi"/>
          <w:szCs w:val="24"/>
        </w:rPr>
        <w:t>Korisnik poslovne kartice dužan je Ravnatelj</w:t>
      </w:r>
      <w:r w:rsidR="00EA1A1F">
        <w:rPr>
          <w:rFonts w:asciiTheme="minorHAnsi" w:hAnsiTheme="minorHAnsi" w:cstheme="minorHAnsi"/>
          <w:szCs w:val="24"/>
        </w:rPr>
        <w:t>u</w:t>
      </w:r>
      <w:r w:rsidRPr="0099718E">
        <w:rPr>
          <w:rFonts w:asciiTheme="minorHAnsi" w:hAnsiTheme="minorHAnsi" w:cstheme="minorHAnsi"/>
          <w:szCs w:val="24"/>
        </w:rPr>
        <w:t xml:space="preserve"> Škole podnijeti prijedlog za nabavu potrebne robe i</w:t>
      </w:r>
      <w:r w:rsidR="00EA1A1F">
        <w:rPr>
          <w:rFonts w:asciiTheme="minorHAnsi" w:hAnsiTheme="minorHAnsi" w:cstheme="minorHAnsi"/>
          <w:szCs w:val="24"/>
        </w:rPr>
        <w:t>/</w:t>
      </w:r>
      <w:r w:rsidRPr="0099718E">
        <w:rPr>
          <w:rFonts w:asciiTheme="minorHAnsi" w:hAnsiTheme="minorHAnsi" w:cstheme="minorHAnsi"/>
          <w:szCs w:val="24"/>
        </w:rPr>
        <w:t>ili usluga s opisom i okvirnom cijenom te nakon dobivenog pisanog odob</w:t>
      </w:r>
      <w:r w:rsidR="00EA1A1F">
        <w:rPr>
          <w:rFonts w:asciiTheme="minorHAnsi" w:hAnsiTheme="minorHAnsi" w:cstheme="minorHAnsi"/>
          <w:szCs w:val="24"/>
        </w:rPr>
        <w:t>r</w:t>
      </w:r>
      <w:r w:rsidRPr="0099718E">
        <w:rPr>
          <w:rFonts w:asciiTheme="minorHAnsi" w:hAnsiTheme="minorHAnsi" w:cstheme="minorHAnsi"/>
          <w:szCs w:val="24"/>
        </w:rPr>
        <w:t>enja može koristiti poslovnu karticu.</w:t>
      </w:r>
    </w:p>
    <w:p w14:paraId="3D00DC9B" w14:textId="4BDA74CA" w:rsidR="00871D8F" w:rsidRPr="0099718E" w:rsidRDefault="0099718E" w:rsidP="0089780C">
      <w:pPr>
        <w:spacing w:after="222" w:line="260" w:lineRule="auto"/>
        <w:ind w:left="451" w:hanging="10"/>
        <w:jc w:val="left"/>
        <w:rPr>
          <w:rFonts w:asciiTheme="minorHAnsi" w:hAnsiTheme="minorHAnsi" w:cstheme="minorHAnsi"/>
          <w:szCs w:val="24"/>
        </w:rPr>
      </w:pPr>
      <w:r w:rsidRPr="0099718E">
        <w:rPr>
          <w:rFonts w:asciiTheme="minorHAnsi" w:hAnsiTheme="minorHAnsi" w:cstheme="minorHAnsi"/>
          <w:szCs w:val="24"/>
        </w:rPr>
        <w:t>A</w:t>
      </w:r>
      <w:r w:rsidR="00EA1A1F">
        <w:rPr>
          <w:rFonts w:asciiTheme="minorHAnsi" w:hAnsiTheme="minorHAnsi" w:cstheme="minorHAnsi"/>
          <w:szCs w:val="24"/>
        </w:rPr>
        <w:t>k</w:t>
      </w:r>
      <w:r w:rsidRPr="0099718E">
        <w:rPr>
          <w:rFonts w:asciiTheme="minorHAnsi" w:hAnsiTheme="minorHAnsi" w:cstheme="minorHAnsi"/>
          <w:szCs w:val="24"/>
        </w:rPr>
        <w:t>o Ravnatelj Škole utvrdi da korištenje poslovne kartice nije u skladu s važećim financijskim planom i planom nabave, neće odobriti korištenje poslovne kartice.</w:t>
      </w:r>
    </w:p>
    <w:p w14:paraId="651C09F6" w14:textId="77777777" w:rsidR="0099718E" w:rsidRPr="0099718E" w:rsidRDefault="0099718E" w:rsidP="0099718E">
      <w:pPr>
        <w:spacing w:after="212"/>
        <w:ind w:left="404" w:right="163" w:hanging="10"/>
        <w:jc w:val="center"/>
        <w:rPr>
          <w:rFonts w:asciiTheme="minorHAnsi" w:hAnsiTheme="minorHAnsi" w:cstheme="minorHAnsi"/>
          <w:szCs w:val="24"/>
        </w:rPr>
      </w:pPr>
      <w:r w:rsidRPr="0099718E">
        <w:rPr>
          <w:rFonts w:asciiTheme="minorHAnsi" w:hAnsiTheme="minorHAnsi" w:cstheme="minorHAnsi"/>
          <w:szCs w:val="24"/>
        </w:rPr>
        <w:t>Članak 8.</w:t>
      </w:r>
    </w:p>
    <w:p w14:paraId="59D93E3E" w14:textId="77777777" w:rsidR="0089780C" w:rsidRDefault="0099718E" w:rsidP="0089780C">
      <w:pPr>
        <w:ind w:left="465" w:right="245"/>
        <w:rPr>
          <w:rFonts w:asciiTheme="minorHAnsi" w:hAnsiTheme="minorHAnsi" w:cstheme="minorHAnsi"/>
          <w:szCs w:val="24"/>
        </w:rPr>
      </w:pPr>
      <w:r w:rsidRPr="0099718E">
        <w:rPr>
          <w:rFonts w:asciiTheme="minorHAnsi" w:hAnsiTheme="minorHAnsi" w:cstheme="minorHAnsi"/>
          <w:szCs w:val="24"/>
        </w:rPr>
        <w:t>Korisniku poslovne kartice dozvoljeno je korištenje poslovne kartice isključivo u poslovne svrhe (npr. troškovi povezani za aktivnosti Škole, za redoviti rad i nesmetano obavljanje djelatnosti Škole).</w:t>
      </w:r>
    </w:p>
    <w:p w14:paraId="4735F6E8" w14:textId="2C8DE00E" w:rsidR="0099718E" w:rsidRPr="0099718E" w:rsidRDefault="0099718E" w:rsidP="0089780C">
      <w:pPr>
        <w:ind w:left="465" w:right="245"/>
        <w:rPr>
          <w:rFonts w:asciiTheme="minorHAnsi" w:hAnsiTheme="minorHAnsi" w:cstheme="minorHAnsi"/>
          <w:szCs w:val="24"/>
        </w:rPr>
      </w:pPr>
      <w:r w:rsidRPr="0099718E">
        <w:rPr>
          <w:rFonts w:asciiTheme="minorHAnsi" w:hAnsiTheme="minorHAnsi" w:cstheme="minorHAnsi"/>
          <w:szCs w:val="24"/>
        </w:rPr>
        <w:t>Poslovna kartica može se koristiti isključivo u svrhu kupnje roba i/ili usluga na prodajnim mjestima u zemlji i inozemstvu.</w:t>
      </w:r>
    </w:p>
    <w:p w14:paraId="7C4DED0E" w14:textId="77777777" w:rsidR="0099718E" w:rsidRPr="0099718E" w:rsidRDefault="0099718E" w:rsidP="0099718E">
      <w:pPr>
        <w:spacing w:after="216"/>
        <w:ind w:left="332" w:right="110" w:hanging="10"/>
        <w:jc w:val="center"/>
        <w:rPr>
          <w:rFonts w:asciiTheme="minorHAnsi" w:hAnsiTheme="minorHAnsi" w:cstheme="minorHAnsi"/>
          <w:szCs w:val="24"/>
        </w:rPr>
      </w:pPr>
      <w:r w:rsidRPr="0099718E">
        <w:rPr>
          <w:rFonts w:asciiTheme="minorHAnsi" w:hAnsiTheme="minorHAnsi" w:cstheme="minorHAnsi"/>
          <w:szCs w:val="24"/>
        </w:rPr>
        <w:t>Članak 9.</w:t>
      </w:r>
    </w:p>
    <w:p w14:paraId="548C3CED" w14:textId="77777777" w:rsidR="0099718E" w:rsidRPr="0099718E" w:rsidRDefault="0099718E" w:rsidP="0099718E">
      <w:pPr>
        <w:spacing w:after="178" w:line="260" w:lineRule="auto"/>
        <w:ind w:left="451" w:hanging="10"/>
        <w:jc w:val="left"/>
        <w:rPr>
          <w:rFonts w:asciiTheme="minorHAnsi" w:hAnsiTheme="minorHAnsi" w:cstheme="minorHAnsi"/>
          <w:szCs w:val="24"/>
        </w:rPr>
      </w:pPr>
      <w:r w:rsidRPr="0099718E">
        <w:rPr>
          <w:rFonts w:asciiTheme="minorHAnsi" w:hAnsiTheme="minorHAnsi" w:cstheme="minorHAnsi"/>
          <w:szCs w:val="24"/>
        </w:rPr>
        <w:t xml:space="preserve">Kontrolu korištenja poslovnih kartica obavlja </w:t>
      </w:r>
      <w:r w:rsidR="00EA1A1F">
        <w:rPr>
          <w:rFonts w:asciiTheme="minorHAnsi" w:hAnsiTheme="minorHAnsi" w:cstheme="minorHAnsi"/>
          <w:szCs w:val="24"/>
        </w:rPr>
        <w:t>Ravnatelj</w:t>
      </w:r>
      <w:r w:rsidRPr="0099718E">
        <w:rPr>
          <w:rFonts w:asciiTheme="minorHAnsi" w:hAnsiTheme="minorHAnsi" w:cstheme="minorHAnsi"/>
          <w:szCs w:val="24"/>
        </w:rPr>
        <w:t xml:space="preserve"> Škole.</w:t>
      </w:r>
    </w:p>
    <w:p w14:paraId="230A4044" w14:textId="77777777" w:rsidR="0099718E" w:rsidRPr="0099718E" w:rsidRDefault="0099718E" w:rsidP="0099718E">
      <w:pPr>
        <w:ind w:left="465" w:right="221"/>
        <w:rPr>
          <w:rFonts w:asciiTheme="minorHAnsi" w:hAnsiTheme="minorHAnsi" w:cstheme="minorHAnsi"/>
          <w:szCs w:val="24"/>
        </w:rPr>
      </w:pPr>
      <w:r w:rsidRPr="0099718E">
        <w:rPr>
          <w:rFonts w:asciiTheme="minorHAnsi" w:hAnsiTheme="minorHAnsi" w:cstheme="minorHAnsi"/>
          <w:szCs w:val="24"/>
        </w:rPr>
        <w:t>Ako se prilikom kontrole korištenja poslovnih kartica utvrdi da je poslovna kartica korištena protivno članku 8. stavku 1. ove Procedure, Ravnatelj Škole će zatra</w:t>
      </w:r>
      <w:r w:rsidR="00EA1A1F">
        <w:rPr>
          <w:rFonts w:asciiTheme="minorHAnsi" w:hAnsiTheme="minorHAnsi" w:cstheme="minorHAnsi"/>
          <w:szCs w:val="24"/>
        </w:rPr>
        <w:t>ž</w:t>
      </w:r>
      <w:r w:rsidRPr="0099718E">
        <w:rPr>
          <w:rFonts w:asciiTheme="minorHAnsi" w:hAnsiTheme="minorHAnsi" w:cstheme="minorHAnsi"/>
          <w:szCs w:val="24"/>
        </w:rPr>
        <w:t>iti od Korisnika kartice pisano obrazloženje nastalog troška.</w:t>
      </w:r>
    </w:p>
    <w:p w14:paraId="5B504752" w14:textId="7E35C376" w:rsidR="0099718E" w:rsidRDefault="0099718E" w:rsidP="0099718E">
      <w:pPr>
        <w:ind w:left="465"/>
        <w:rPr>
          <w:rFonts w:asciiTheme="minorHAnsi" w:hAnsiTheme="minorHAnsi" w:cstheme="minorHAnsi"/>
          <w:szCs w:val="24"/>
        </w:rPr>
      </w:pPr>
      <w:r w:rsidRPr="0099718E">
        <w:rPr>
          <w:rFonts w:asciiTheme="minorHAnsi" w:hAnsiTheme="minorHAnsi" w:cstheme="minorHAnsi"/>
          <w:szCs w:val="24"/>
        </w:rPr>
        <w:t>Ako Ravnatelj Škole utvrdi da je trošak bio neosnovan Korisnik kartice osobno će snositi nastale troškove.</w:t>
      </w:r>
    </w:p>
    <w:p w14:paraId="6F987821" w14:textId="77777777" w:rsidR="0089780C" w:rsidRPr="0099718E" w:rsidRDefault="0089780C" w:rsidP="0099718E">
      <w:pPr>
        <w:ind w:left="465"/>
        <w:rPr>
          <w:rFonts w:asciiTheme="minorHAnsi" w:hAnsiTheme="minorHAnsi" w:cstheme="minorHAnsi"/>
          <w:szCs w:val="24"/>
        </w:rPr>
      </w:pPr>
    </w:p>
    <w:p w14:paraId="31CCEDBB" w14:textId="77777777" w:rsidR="0099718E" w:rsidRPr="0099718E" w:rsidRDefault="0099718E" w:rsidP="0099718E">
      <w:pPr>
        <w:spacing w:after="216"/>
        <w:ind w:left="332" w:right="82" w:hanging="10"/>
        <w:jc w:val="center"/>
        <w:rPr>
          <w:rFonts w:asciiTheme="minorHAnsi" w:hAnsiTheme="minorHAnsi" w:cstheme="minorHAnsi"/>
          <w:szCs w:val="24"/>
        </w:rPr>
      </w:pPr>
      <w:r w:rsidRPr="0099718E">
        <w:rPr>
          <w:rFonts w:asciiTheme="minorHAnsi" w:hAnsiTheme="minorHAnsi" w:cstheme="minorHAnsi"/>
          <w:szCs w:val="24"/>
        </w:rPr>
        <w:lastRenderedPageBreak/>
        <w:t>Članak 10.</w:t>
      </w:r>
    </w:p>
    <w:p w14:paraId="1DC8E9B7" w14:textId="77777777" w:rsidR="0099718E" w:rsidRPr="0099718E" w:rsidRDefault="0099718E" w:rsidP="0099718E">
      <w:pPr>
        <w:ind w:left="465"/>
        <w:rPr>
          <w:rFonts w:asciiTheme="minorHAnsi" w:hAnsiTheme="minorHAnsi" w:cstheme="minorHAnsi"/>
          <w:szCs w:val="24"/>
        </w:rPr>
      </w:pPr>
      <w:r w:rsidRPr="0099718E">
        <w:rPr>
          <w:rFonts w:asciiTheme="minorHAnsi" w:hAnsiTheme="minorHAnsi" w:cstheme="minorHAnsi"/>
          <w:szCs w:val="24"/>
        </w:rPr>
        <w:t>Korisnik kartice dužan je redovito prilagati sve potvrde, račune odnosno preslike računa u Računovodstvo Škole odmah nakon uporabe poslovne kartice.</w:t>
      </w:r>
    </w:p>
    <w:p w14:paraId="3FBACF99" w14:textId="77777777" w:rsidR="0099718E" w:rsidRPr="0099718E" w:rsidRDefault="00EA1A1F" w:rsidP="0099718E">
      <w:pPr>
        <w:spacing w:after="216"/>
        <w:ind w:left="332" w:right="58" w:hanging="10"/>
        <w:jc w:val="center"/>
        <w:rPr>
          <w:rFonts w:asciiTheme="minorHAnsi" w:hAnsiTheme="minorHAnsi" w:cstheme="minorHAnsi"/>
          <w:szCs w:val="24"/>
        </w:rPr>
      </w:pPr>
      <w:r>
        <w:rPr>
          <w:rFonts w:asciiTheme="minorHAnsi" w:hAnsiTheme="minorHAnsi" w:cstheme="minorHAnsi"/>
          <w:szCs w:val="24"/>
        </w:rPr>
        <w:t>Č</w:t>
      </w:r>
      <w:r w:rsidR="0099718E" w:rsidRPr="0099718E">
        <w:rPr>
          <w:rFonts w:asciiTheme="minorHAnsi" w:hAnsiTheme="minorHAnsi" w:cstheme="minorHAnsi"/>
          <w:szCs w:val="24"/>
        </w:rPr>
        <w:t>lanak 11.</w:t>
      </w:r>
    </w:p>
    <w:p w14:paraId="7CBAEA4F" w14:textId="77777777" w:rsidR="0099718E" w:rsidRPr="0099718E" w:rsidRDefault="0099718E" w:rsidP="0099718E">
      <w:pPr>
        <w:spacing w:after="187"/>
        <w:ind w:left="465"/>
        <w:rPr>
          <w:rFonts w:asciiTheme="minorHAnsi" w:hAnsiTheme="minorHAnsi" w:cstheme="minorHAnsi"/>
          <w:szCs w:val="24"/>
        </w:rPr>
      </w:pPr>
      <w:r w:rsidRPr="0099718E">
        <w:rPr>
          <w:rFonts w:asciiTheme="minorHAnsi" w:hAnsiTheme="minorHAnsi" w:cstheme="minorHAnsi"/>
          <w:szCs w:val="24"/>
        </w:rPr>
        <w:t>Korisnik poslovne kartice u slučaju gubitka ili krade poslovne kartice dužan je odmah o tome obavijestiti Ravnatelj</w:t>
      </w:r>
      <w:r w:rsidR="00EA1A1F">
        <w:rPr>
          <w:rFonts w:asciiTheme="minorHAnsi" w:hAnsiTheme="minorHAnsi" w:cstheme="minorHAnsi"/>
          <w:szCs w:val="24"/>
        </w:rPr>
        <w:t>a</w:t>
      </w:r>
      <w:r w:rsidRPr="0099718E">
        <w:rPr>
          <w:rFonts w:asciiTheme="minorHAnsi" w:hAnsiTheme="minorHAnsi" w:cstheme="minorHAnsi"/>
          <w:szCs w:val="24"/>
        </w:rPr>
        <w:t xml:space="preserve"> Škole i predati joj pisanu izjavu o događaju.</w:t>
      </w:r>
    </w:p>
    <w:p w14:paraId="29BBCEB7" w14:textId="77777777" w:rsidR="0099718E" w:rsidRPr="0099718E" w:rsidRDefault="0099718E" w:rsidP="0099718E">
      <w:pPr>
        <w:ind w:left="465" w:right="182"/>
        <w:rPr>
          <w:rFonts w:asciiTheme="minorHAnsi" w:hAnsiTheme="minorHAnsi" w:cstheme="minorHAnsi"/>
          <w:szCs w:val="24"/>
        </w:rPr>
      </w:pPr>
      <w:r w:rsidRPr="0099718E">
        <w:rPr>
          <w:rFonts w:asciiTheme="minorHAnsi" w:hAnsiTheme="minorHAnsi" w:cstheme="minorHAnsi"/>
          <w:szCs w:val="24"/>
        </w:rPr>
        <w:t>U slučaju da Korisnik kartice ne postupi sukladno stavku 1. ovog članka snosit će svu štetu koja je nastala kao posljedica zlouporabe izgubljene ili ukradene kartice do trenutka kada Banka zaprimi pisanu prijavu gubitka ili krade.</w:t>
      </w:r>
    </w:p>
    <w:p w14:paraId="24F5F941" w14:textId="77777777" w:rsidR="0099718E" w:rsidRPr="0099718E" w:rsidRDefault="0099718E" w:rsidP="0099718E">
      <w:pPr>
        <w:ind w:left="465" w:right="158"/>
        <w:rPr>
          <w:rFonts w:asciiTheme="minorHAnsi" w:hAnsiTheme="minorHAnsi" w:cstheme="minorHAnsi"/>
          <w:szCs w:val="24"/>
        </w:rPr>
      </w:pPr>
      <w:r w:rsidRPr="0099718E">
        <w:rPr>
          <w:rFonts w:asciiTheme="minorHAnsi" w:hAnsiTheme="minorHAnsi" w:cstheme="minorHAnsi"/>
          <w:szCs w:val="24"/>
        </w:rPr>
        <w:t>Računovodstvo Škole i/ili osobe ovlaštene za uvid u stanje računa, du</w:t>
      </w:r>
      <w:r w:rsidR="00EA1A1F">
        <w:rPr>
          <w:rFonts w:asciiTheme="minorHAnsi" w:hAnsiTheme="minorHAnsi" w:cstheme="minorHAnsi"/>
          <w:szCs w:val="24"/>
        </w:rPr>
        <w:t>žni</w:t>
      </w:r>
      <w:r w:rsidRPr="0099718E">
        <w:rPr>
          <w:rFonts w:asciiTheme="minorHAnsi" w:hAnsiTheme="minorHAnsi" w:cstheme="minorHAnsi"/>
          <w:szCs w:val="24"/>
        </w:rPr>
        <w:t xml:space="preserve"> su odmah po zaprimanju Izvatka o prometu i stanju f</w:t>
      </w:r>
      <w:r w:rsidR="00EA1A1F">
        <w:rPr>
          <w:rFonts w:asciiTheme="minorHAnsi" w:hAnsiTheme="minorHAnsi" w:cstheme="minorHAnsi"/>
          <w:szCs w:val="24"/>
        </w:rPr>
        <w:t>i</w:t>
      </w:r>
      <w:r w:rsidRPr="0099718E">
        <w:rPr>
          <w:rFonts w:asciiTheme="minorHAnsi" w:hAnsiTheme="minorHAnsi" w:cstheme="minorHAnsi"/>
          <w:szCs w:val="24"/>
        </w:rPr>
        <w:t>n</w:t>
      </w:r>
      <w:r w:rsidR="00EA1A1F">
        <w:rPr>
          <w:rFonts w:asciiTheme="minorHAnsi" w:hAnsiTheme="minorHAnsi" w:cstheme="minorHAnsi"/>
          <w:szCs w:val="24"/>
        </w:rPr>
        <w:t>ancijskog</w:t>
      </w:r>
      <w:r w:rsidRPr="0099718E">
        <w:rPr>
          <w:rFonts w:asciiTheme="minorHAnsi" w:hAnsiTheme="minorHAnsi" w:cstheme="minorHAnsi"/>
          <w:szCs w:val="24"/>
        </w:rPr>
        <w:t xml:space="preserve"> računa bez odgode obavijestiti Ravnatelj</w:t>
      </w:r>
      <w:r w:rsidR="00EA1A1F">
        <w:rPr>
          <w:rFonts w:asciiTheme="minorHAnsi" w:hAnsiTheme="minorHAnsi" w:cstheme="minorHAnsi"/>
          <w:szCs w:val="24"/>
        </w:rPr>
        <w:t>a</w:t>
      </w:r>
      <w:r w:rsidRPr="0099718E">
        <w:rPr>
          <w:rFonts w:asciiTheme="minorHAnsi" w:hAnsiTheme="minorHAnsi" w:cstheme="minorHAnsi"/>
          <w:szCs w:val="24"/>
        </w:rPr>
        <w:t xml:space="preserve"> Škole o svakoj neautoriziranoj i/ili neuredno izvršenoj platnoj transakciji.</w:t>
      </w:r>
    </w:p>
    <w:p w14:paraId="0B6803FD" w14:textId="77777777" w:rsidR="0099718E" w:rsidRPr="0099718E" w:rsidRDefault="00EA1A1F" w:rsidP="0099718E">
      <w:pPr>
        <w:spacing w:after="216"/>
        <w:ind w:left="332" w:hanging="10"/>
        <w:jc w:val="center"/>
        <w:rPr>
          <w:rFonts w:asciiTheme="minorHAnsi" w:hAnsiTheme="minorHAnsi" w:cstheme="minorHAnsi"/>
          <w:szCs w:val="24"/>
        </w:rPr>
      </w:pPr>
      <w:r>
        <w:rPr>
          <w:rFonts w:asciiTheme="minorHAnsi" w:hAnsiTheme="minorHAnsi" w:cstheme="minorHAnsi"/>
          <w:szCs w:val="24"/>
        </w:rPr>
        <w:t>Č</w:t>
      </w:r>
      <w:r w:rsidR="0099718E" w:rsidRPr="0099718E">
        <w:rPr>
          <w:rFonts w:asciiTheme="minorHAnsi" w:hAnsiTheme="minorHAnsi" w:cstheme="minorHAnsi"/>
          <w:szCs w:val="24"/>
        </w:rPr>
        <w:t>lanak 12.</w:t>
      </w:r>
    </w:p>
    <w:p w14:paraId="306DBE6D" w14:textId="77777777" w:rsidR="0099718E" w:rsidRPr="0099718E" w:rsidRDefault="0099718E" w:rsidP="0099718E">
      <w:pPr>
        <w:ind w:left="465"/>
        <w:rPr>
          <w:rFonts w:asciiTheme="minorHAnsi" w:hAnsiTheme="minorHAnsi" w:cstheme="minorHAnsi"/>
          <w:szCs w:val="24"/>
        </w:rPr>
      </w:pPr>
      <w:r w:rsidRPr="0099718E">
        <w:rPr>
          <w:rFonts w:asciiTheme="minorHAnsi" w:hAnsiTheme="minorHAnsi" w:cstheme="minorHAnsi"/>
          <w:szCs w:val="24"/>
        </w:rPr>
        <w:t>Korisnik poslovne kartice snosi svu materijalnu i kaznenu odgovornost za neovlašteno i zlonamjerno korištenje kartice.</w:t>
      </w:r>
    </w:p>
    <w:p w14:paraId="4B8C03D6" w14:textId="47458A57" w:rsidR="00871D8F" w:rsidRDefault="0099718E" w:rsidP="0089780C">
      <w:pPr>
        <w:ind w:left="465"/>
        <w:rPr>
          <w:rFonts w:asciiTheme="minorHAnsi" w:hAnsiTheme="minorHAnsi" w:cstheme="minorHAnsi"/>
          <w:szCs w:val="24"/>
        </w:rPr>
      </w:pPr>
      <w:r w:rsidRPr="0099718E">
        <w:rPr>
          <w:rFonts w:asciiTheme="minorHAnsi" w:hAnsiTheme="minorHAnsi" w:cstheme="minorHAnsi"/>
          <w:szCs w:val="24"/>
        </w:rPr>
        <w:t>U slučaju zlouporabe poslovne kartice Ravnatelj Škole uskratit će korisniku daljnje korištenje poslovne kartice.</w:t>
      </w:r>
    </w:p>
    <w:p w14:paraId="557C1802" w14:textId="77777777" w:rsidR="0099718E" w:rsidRPr="0099718E" w:rsidRDefault="00871D8F" w:rsidP="0099718E">
      <w:pPr>
        <w:spacing w:after="195"/>
        <w:ind w:left="365"/>
        <w:jc w:val="center"/>
        <w:rPr>
          <w:rFonts w:asciiTheme="minorHAnsi" w:hAnsiTheme="minorHAnsi" w:cstheme="minorHAnsi"/>
          <w:szCs w:val="24"/>
        </w:rPr>
      </w:pPr>
      <w:r>
        <w:rPr>
          <w:rFonts w:asciiTheme="minorHAnsi" w:hAnsiTheme="minorHAnsi" w:cstheme="minorHAnsi"/>
          <w:szCs w:val="24"/>
        </w:rPr>
        <w:t>Č</w:t>
      </w:r>
      <w:r w:rsidR="0099718E" w:rsidRPr="0099718E">
        <w:rPr>
          <w:rFonts w:asciiTheme="minorHAnsi" w:hAnsiTheme="minorHAnsi" w:cstheme="minorHAnsi"/>
          <w:szCs w:val="24"/>
        </w:rPr>
        <w:t>lanak 13.</w:t>
      </w:r>
    </w:p>
    <w:p w14:paraId="14B1FAD1" w14:textId="77777777" w:rsidR="0099718E" w:rsidRDefault="0099718E" w:rsidP="00871D8F">
      <w:pPr>
        <w:ind w:left="528"/>
        <w:rPr>
          <w:rFonts w:asciiTheme="minorHAnsi" w:hAnsiTheme="minorHAnsi" w:cstheme="minorHAnsi"/>
          <w:szCs w:val="24"/>
        </w:rPr>
      </w:pPr>
      <w:r w:rsidRPr="0099718E">
        <w:rPr>
          <w:rFonts w:asciiTheme="minorHAnsi" w:hAnsiTheme="minorHAnsi" w:cstheme="minorHAnsi"/>
          <w:szCs w:val="24"/>
        </w:rPr>
        <w:t>Ova Procedura Stupa na snagu danom donošenja, a objavit će se na mre</w:t>
      </w:r>
      <w:r w:rsidR="00EA1A1F">
        <w:rPr>
          <w:rFonts w:asciiTheme="minorHAnsi" w:hAnsiTheme="minorHAnsi" w:cstheme="minorHAnsi"/>
          <w:szCs w:val="24"/>
        </w:rPr>
        <w:t>žn</w:t>
      </w:r>
      <w:r w:rsidRPr="0099718E">
        <w:rPr>
          <w:rFonts w:asciiTheme="minorHAnsi" w:hAnsiTheme="minorHAnsi" w:cstheme="minorHAnsi"/>
          <w:szCs w:val="24"/>
        </w:rPr>
        <w:t>oj stranici Šk</w:t>
      </w:r>
      <w:r w:rsidR="00871D8F">
        <w:rPr>
          <w:rFonts w:asciiTheme="minorHAnsi" w:hAnsiTheme="minorHAnsi" w:cstheme="minorHAnsi"/>
          <w:szCs w:val="24"/>
        </w:rPr>
        <w:t>ole.</w:t>
      </w:r>
    </w:p>
    <w:p w14:paraId="0AEFE198" w14:textId="77777777" w:rsidR="00EC5191" w:rsidRDefault="00EC5191" w:rsidP="00871D8F">
      <w:pPr>
        <w:ind w:left="528"/>
        <w:rPr>
          <w:rFonts w:asciiTheme="minorHAnsi" w:hAnsiTheme="minorHAnsi" w:cstheme="minorHAnsi"/>
          <w:szCs w:val="24"/>
        </w:rPr>
      </w:pPr>
    </w:p>
    <w:p w14:paraId="2FAE4A81" w14:textId="77777777" w:rsidR="00EC5191" w:rsidRDefault="00EC5191" w:rsidP="00871D8F">
      <w:pPr>
        <w:ind w:left="528"/>
        <w:rPr>
          <w:rFonts w:asciiTheme="minorHAnsi" w:hAnsiTheme="minorHAnsi" w:cstheme="minorHAnsi"/>
          <w:szCs w:val="24"/>
        </w:rPr>
      </w:pPr>
    </w:p>
    <w:p w14:paraId="4C6CF8E0" w14:textId="77777777" w:rsidR="00EC5191" w:rsidRPr="00676288" w:rsidRDefault="00EC5191" w:rsidP="00EC5191">
      <w:pPr>
        <w:spacing w:after="0"/>
        <w:rPr>
          <w:b/>
          <w:szCs w:val="24"/>
        </w:rPr>
      </w:pPr>
      <w:r>
        <w:rPr>
          <w:b/>
          <w:szCs w:val="24"/>
        </w:rPr>
        <w:t xml:space="preserve">    </w:t>
      </w:r>
      <w:r w:rsidRPr="00676288">
        <w:rPr>
          <w:b/>
          <w:szCs w:val="24"/>
        </w:rPr>
        <w:t>Predsjedni</w:t>
      </w:r>
      <w:r>
        <w:rPr>
          <w:b/>
          <w:szCs w:val="24"/>
        </w:rPr>
        <w:t>ca</w:t>
      </w:r>
      <w:r w:rsidRPr="00676288">
        <w:rPr>
          <w:b/>
          <w:szCs w:val="24"/>
        </w:rPr>
        <w:t xml:space="preserve"> Školskog odbora</w:t>
      </w:r>
      <w:r>
        <w:rPr>
          <w:b/>
          <w:szCs w:val="24"/>
        </w:rPr>
        <w:tab/>
      </w:r>
      <w:r w:rsidRPr="00676288">
        <w:rPr>
          <w:b/>
          <w:szCs w:val="24"/>
        </w:rPr>
        <w:t xml:space="preserve"> </w:t>
      </w:r>
      <w:r w:rsidRPr="00676288">
        <w:rPr>
          <w:b/>
          <w:szCs w:val="24"/>
        </w:rPr>
        <w:tab/>
      </w:r>
      <w:r w:rsidRPr="00676288">
        <w:rPr>
          <w:b/>
          <w:szCs w:val="24"/>
        </w:rPr>
        <w:tab/>
      </w:r>
      <w:r>
        <w:rPr>
          <w:b/>
          <w:szCs w:val="24"/>
        </w:rPr>
        <w:tab/>
      </w:r>
      <w:r>
        <w:rPr>
          <w:b/>
          <w:szCs w:val="24"/>
        </w:rPr>
        <w:tab/>
        <w:t xml:space="preserve">   Ravnatelj </w:t>
      </w:r>
    </w:p>
    <w:p w14:paraId="0B948431" w14:textId="77777777" w:rsidR="00EC5191" w:rsidRPr="00676288" w:rsidRDefault="00EC5191" w:rsidP="00EC5191">
      <w:pPr>
        <w:spacing w:after="0"/>
        <w:rPr>
          <w:b/>
          <w:szCs w:val="24"/>
        </w:rPr>
      </w:pPr>
    </w:p>
    <w:p w14:paraId="24EB8EA3" w14:textId="251C799E" w:rsidR="00EC5191" w:rsidRDefault="00EC5191" w:rsidP="001E3558">
      <w:pPr>
        <w:spacing w:after="0"/>
        <w:rPr>
          <w:szCs w:val="24"/>
        </w:rPr>
      </w:pPr>
      <w:r w:rsidRPr="00676288">
        <w:rPr>
          <w:b/>
          <w:szCs w:val="24"/>
        </w:rPr>
        <w:t>_______________________</w:t>
      </w:r>
      <w:r>
        <w:rPr>
          <w:b/>
          <w:szCs w:val="24"/>
        </w:rPr>
        <w:t>________</w:t>
      </w:r>
      <w:r>
        <w:rPr>
          <w:b/>
          <w:szCs w:val="24"/>
        </w:rPr>
        <w:tab/>
      </w:r>
      <w:r w:rsidRPr="00676288">
        <w:rPr>
          <w:b/>
          <w:szCs w:val="24"/>
        </w:rPr>
        <w:tab/>
      </w:r>
      <w:r w:rsidRPr="00676288">
        <w:rPr>
          <w:b/>
          <w:szCs w:val="24"/>
        </w:rPr>
        <w:tab/>
      </w:r>
      <w:r>
        <w:rPr>
          <w:b/>
          <w:szCs w:val="24"/>
        </w:rPr>
        <w:t>_______</w:t>
      </w:r>
      <w:r w:rsidRPr="00676288">
        <w:rPr>
          <w:b/>
          <w:szCs w:val="24"/>
        </w:rPr>
        <w:t xml:space="preserve">___________________     </w:t>
      </w:r>
      <w:r>
        <w:rPr>
          <w:szCs w:val="24"/>
        </w:rPr>
        <w:tab/>
      </w:r>
    </w:p>
    <w:p w14:paraId="50725FEA" w14:textId="5908DEC7" w:rsidR="001E3558" w:rsidRPr="001E3558" w:rsidRDefault="001E3558" w:rsidP="001E3558">
      <w:pPr>
        <w:spacing w:after="0"/>
        <w:rPr>
          <w:b/>
          <w:szCs w:val="24"/>
        </w:rPr>
      </w:pPr>
      <w:r>
        <w:rPr>
          <w:szCs w:val="24"/>
        </w:rPr>
        <w:t xml:space="preserve">  Ivana Barbarić, prof.                                                   Tomislav Antolović, </w:t>
      </w:r>
      <w:proofErr w:type="spellStart"/>
      <w:r>
        <w:rPr>
          <w:szCs w:val="24"/>
        </w:rPr>
        <w:t>mag.ing.mech</w:t>
      </w:r>
      <w:proofErr w:type="spellEnd"/>
      <w:r>
        <w:rPr>
          <w:szCs w:val="24"/>
        </w:rPr>
        <w:t>.</w:t>
      </w:r>
    </w:p>
    <w:p w14:paraId="7BCBD64F" w14:textId="77777777" w:rsidR="00EC5191" w:rsidRDefault="00EC5191" w:rsidP="00871D8F">
      <w:pPr>
        <w:ind w:left="528"/>
        <w:rPr>
          <w:rFonts w:asciiTheme="minorHAnsi" w:hAnsiTheme="minorHAnsi" w:cstheme="minorHAnsi"/>
          <w:szCs w:val="24"/>
        </w:rPr>
      </w:pPr>
    </w:p>
    <w:p w14:paraId="407CDD1A" w14:textId="77777777" w:rsidR="0089780C" w:rsidRDefault="0089780C" w:rsidP="0089780C">
      <w:pPr>
        <w:spacing w:after="0"/>
        <w:rPr>
          <w:rFonts w:ascii="Arial" w:hAnsi="Arial" w:cs="Arial"/>
        </w:rPr>
      </w:pPr>
    </w:p>
    <w:p w14:paraId="1FED9360" w14:textId="77777777" w:rsidR="0089780C" w:rsidRDefault="0089780C" w:rsidP="0089780C">
      <w:pPr>
        <w:spacing w:after="0"/>
        <w:rPr>
          <w:rFonts w:ascii="Arial" w:hAnsi="Arial" w:cs="Arial"/>
        </w:rPr>
      </w:pPr>
    </w:p>
    <w:p w14:paraId="0F6FAE77" w14:textId="77777777" w:rsidR="0089780C" w:rsidRDefault="0089780C" w:rsidP="0089780C">
      <w:pPr>
        <w:spacing w:after="0"/>
        <w:rPr>
          <w:rFonts w:ascii="Arial" w:hAnsi="Arial" w:cs="Arial"/>
        </w:rPr>
      </w:pPr>
    </w:p>
    <w:p w14:paraId="35C140DB" w14:textId="15C4BCA6" w:rsidR="0089780C" w:rsidRDefault="0089780C" w:rsidP="0089780C">
      <w:pPr>
        <w:spacing w:after="0"/>
        <w:rPr>
          <w:rFonts w:ascii="Arial" w:hAnsi="Arial" w:cs="Arial"/>
        </w:rPr>
      </w:pPr>
      <w:r>
        <w:rPr>
          <w:rFonts w:ascii="Arial" w:hAnsi="Arial" w:cs="Arial"/>
        </w:rPr>
        <w:t>KLASA: 011-03/25-02/1</w:t>
      </w:r>
    </w:p>
    <w:p w14:paraId="51E1D6A4" w14:textId="0C4DB981" w:rsidR="0089780C" w:rsidRDefault="0089780C" w:rsidP="0089780C">
      <w:pPr>
        <w:spacing w:after="0"/>
        <w:rPr>
          <w:rFonts w:ascii="Arial" w:hAnsi="Arial" w:cs="Arial"/>
        </w:rPr>
      </w:pPr>
      <w:r>
        <w:rPr>
          <w:rFonts w:ascii="Arial" w:hAnsi="Arial" w:cs="Arial"/>
        </w:rPr>
        <w:t>UR.BROJ: 251-301-01-25-</w:t>
      </w:r>
      <w:r w:rsidR="00DE0E93">
        <w:rPr>
          <w:rFonts w:ascii="Arial" w:hAnsi="Arial" w:cs="Arial"/>
        </w:rPr>
        <w:t>6</w:t>
      </w:r>
    </w:p>
    <w:p w14:paraId="5FF43D8C" w14:textId="33680344" w:rsidR="0089780C" w:rsidRDefault="0089780C" w:rsidP="0089780C">
      <w:pPr>
        <w:spacing w:after="0"/>
        <w:rPr>
          <w:rFonts w:ascii="Arial" w:hAnsi="Arial" w:cs="Arial"/>
        </w:rPr>
      </w:pPr>
      <w:r>
        <w:rPr>
          <w:rFonts w:ascii="Arial" w:hAnsi="Arial" w:cs="Arial"/>
        </w:rPr>
        <w:t>Zagreb, 28.11.2025. godine</w:t>
      </w:r>
    </w:p>
    <w:p w14:paraId="55E97F65" w14:textId="77777777" w:rsidR="00871D8F" w:rsidRDefault="00871D8F" w:rsidP="00871D8F">
      <w:pPr>
        <w:ind w:left="528"/>
        <w:rPr>
          <w:rFonts w:asciiTheme="minorHAnsi" w:hAnsiTheme="minorHAnsi" w:cstheme="minorHAnsi"/>
          <w:szCs w:val="24"/>
        </w:rPr>
      </w:pPr>
    </w:p>
    <w:p w14:paraId="79C938B4" w14:textId="77777777" w:rsidR="00871D8F" w:rsidRDefault="00871D8F" w:rsidP="00871D8F">
      <w:pPr>
        <w:ind w:left="528"/>
        <w:rPr>
          <w:rFonts w:asciiTheme="minorHAnsi" w:hAnsiTheme="minorHAnsi" w:cstheme="minorHAnsi"/>
          <w:szCs w:val="24"/>
        </w:rPr>
      </w:pPr>
    </w:p>
    <w:bookmarkEnd w:id="0"/>
    <w:p w14:paraId="37914AA0" w14:textId="77777777" w:rsidR="00871D8F" w:rsidRPr="0099718E" w:rsidRDefault="00871D8F" w:rsidP="00871D8F">
      <w:pPr>
        <w:ind w:left="528"/>
        <w:rPr>
          <w:rFonts w:asciiTheme="minorHAnsi" w:hAnsiTheme="minorHAnsi" w:cstheme="minorHAnsi"/>
          <w:szCs w:val="24"/>
        </w:rPr>
        <w:sectPr w:rsidR="00871D8F" w:rsidRPr="0099718E">
          <w:pgSz w:w="11904" w:h="16834"/>
          <w:pgMar w:top="1318" w:right="1186" w:bottom="632" w:left="946" w:header="720" w:footer="720" w:gutter="0"/>
          <w:cols w:space="720"/>
        </w:sectPr>
      </w:pPr>
    </w:p>
    <w:p w14:paraId="5BE8B211" w14:textId="77777777" w:rsidR="00AE13AB" w:rsidRPr="0099718E" w:rsidRDefault="00AE13AB">
      <w:pPr>
        <w:rPr>
          <w:rFonts w:asciiTheme="minorHAnsi" w:hAnsiTheme="minorHAnsi" w:cstheme="minorHAnsi"/>
          <w:szCs w:val="24"/>
        </w:rPr>
      </w:pPr>
    </w:p>
    <w:sectPr w:rsidR="00AE13AB" w:rsidRPr="00997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30C7F"/>
    <w:multiLevelType w:val="hybridMultilevel"/>
    <w:tmpl w:val="2EAE51C8"/>
    <w:lvl w:ilvl="0" w:tplc="F62A6D16">
      <w:start w:val="1"/>
      <w:numFmt w:val="bullet"/>
      <w:lvlText w:val="-"/>
      <w:lvlJc w:val="left"/>
      <w:pPr>
        <w:ind w:left="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C7AB2">
      <w:start w:val="1"/>
      <w:numFmt w:val="bullet"/>
      <w:lvlText w:val="o"/>
      <w:lvlJc w:val="left"/>
      <w:pPr>
        <w:ind w:left="1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A0D794">
      <w:start w:val="1"/>
      <w:numFmt w:val="bullet"/>
      <w:lvlText w:val="▪"/>
      <w:lvlJc w:val="left"/>
      <w:pPr>
        <w:ind w:left="1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965D64">
      <w:start w:val="1"/>
      <w:numFmt w:val="bullet"/>
      <w:lvlText w:val="•"/>
      <w:lvlJc w:val="left"/>
      <w:pPr>
        <w:ind w:left="2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300446">
      <w:start w:val="1"/>
      <w:numFmt w:val="bullet"/>
      <w:lvlText w:val="o"/>
      <w:lvlJc w:val="left"/>
      <w:pPr>
        <w:ind w:left="3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D48326">
      <w:start w:val="1"/>
      <w:numFmt w:val="bullet"/>
      <w:lvlText w:val="▪"/>
      <w:lvlJc w:val="left"/>
      <w:pPr>
        <w:ind w:left="4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5EDE2E">
      <w:start w:val="1"/>
      <w:numFmt w:val="bullet"/>
      <w:lvlText w:val="•"/>
      <w:lvlJc w:val="left"/>
      <w:pPr>
        <w:ind w:left="4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8CAF76">
      <w:start w:val="1"/>
      <w:numFmt w:val="bullet"/>
      <w:lvlText w:val="o"/>
      <w:lvlJc w:val="left"/>
      <w:pPr>
        <w:ind w:left="5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ACDA66">
      <w:start w:val="1"/>
      <w:numFmt w:val="bullet"/>
      <w:lvlText w:val="▪"/>
      <w:lvlJc w:val="left"/>
      <w:pPr>
        <w:ind w:left="6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8E"/>
    <w:rsid w:val="001E3558"/>
    <w:rsid w:val="00871D8F"/>
    <w:rsid w:val="008927F7"/>
    <w:rsid w:val="0089780C"/>
    <w:rsid w:val="0099718E"/>
    <w:rsid w:val="00AE13AB"/>
    <w:rsid w:val="00CA458F"/>
    <w:rsid w:val="00DE0E93"/>
    <w:rsid w:val="00EA1A1F"/>
    <w:rsid w:val="00EC51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7F29"/>
  <w15:chartTrackingRefBased/>
  <w15:docId w15:val="{D09FF86E-059C-4AF2-A524-5C74DABC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E"/>
    <w:pPr>
      <w:spacing w:after="209"/>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basedOn w:val="Zadanifontodlomka"/>
    <w:uiPriority w:val="20"/>
    <w:qFormat/>
    <w:rsid w:val="009971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4897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Karolina Deak</cp:lastModifiedBy>
  <cp:revision>2</cp:revision>
  <cp:lastPrinted>2025-12-01T08:12:00Z</cp:lastPrinted>
  <dcterms:created xsi:type="dcterms:W3CDTF">2025-12-01T08:13:00Z</dcterms:created>
  <dcterms:modified xsi:type="dcterms:W3CDTF">2025-12-01T08:13:00Z</dcterms:modified>
</cp:coreProperties>
</file>